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E6" w:rsidRPr="009A5C56" w:rsidRDefault="009B12E6" w:rsidP="009B12E6">
      <w:pPr>
        <w:spacing w:after="0" w:line="240" w:lineRule="auto"/>
        <w:ind w:right="261"/>
        <w:rPr>
          <w:rFonts w:ascii="Arial" w:hAnsi="Arial" w:cs="Arial"/>
          <w:b/>
          <w:bCs/>
          <w:sz w:val="24"/>
          <w:szCs w:val="24"/>
          <w:lang w:val="en-GB" w:eastAsia="en-IE"/>
        </w:rPr>
      </w:pPr>
    </w:p>
    <w:p w:rsidR="004E3374" w:rsidRPr="009A5C56" w:rsidRDefault="00240511" w:rsidP="009A5C56">
      <w:pPr>
        <w:spacing w:after="0" w:line="240" w:lineRule="auto"/>
        <w:ind w:right="261"/>
        <w:rPr>
          <w:rFonts w:ascii="Arial" w:hAnsi="Arial" w:cs="Arial"/>
          <w:b/>
          <w:bCs/>
          <w:sz w:val="24"/>
          <w:szCs w:val="24"/>
          <w:lang w:val="en-GB" w:eastAsia="en-IE"/>
        </w:rPr>
      </w:pPr>
      <w:r w:rsidRPr="009A5C56">
        <w:rPr>
          <w:rFonts w:ascii="Arial" w:hAnsi="Arial" w:cs="Arial"/>
          <w:b/>
          <w:bCs/>
          <w:sz w:val="24"/>
          <w:szCs w:val="24"/>
          <w:lang w:val="en-GB" w:eastAsia="en-IE"/>
        </w:rPr>
        <w:t>Examination facility specification</w:t>
      </w:r>
    </w:p>
    <w:p w:rsidR="00215439" w:rsidRDefault="00215439" w:rsidP="009A5C56">
      <w:pPr>
        <w:spacing w:after="0" w:line="240" w:lineRule="auto"/>
        <w:ind w:right="261"/>
        <w:rPr>
          <w:rFonts w:ascii="Arial" w:hAnsi="Arial" w:cs="Arial"/>
          <w:b/>
          <w:bCs/>
          <w:sz w:val="20"/>
          <w:szCs w:val="20"/>
          <w:lang w:val="en-GB" w:eastAsia="en-IE"/>
        </w:rPr>
      </w:pPr>
    </w:p>
    <w:p w:rsidR="002E7A87" w:rsidRDefault="002E7A87" w:rsidP="009A5C56">
      <w:pPr>
        <w:spacing w:after="0" w:line="240" w:lineRule="auto"/>
        <w:ind w:right="261"/>
        <w:rPr>
          <w:rFonts w:ascii="Arial" w:hAnsi="Arial" w:cs="Arial"/>
          <w:b/>
          <w:bCs/>
          <w:sz w:val="20"/>
          <w:szCs w:val="20"/>
          <w:lang w:val="en-GB" w:eastAsia="en-IE"/>
        </w:rPr>
      </w:pP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/>
          <w:bCs/>
          <w:sz w:val="20"/>
          <w:szCs w:val="20"/>
          <w:lang w:val="en-GB" w:eastAsia="en-IE"/>
        </w:rPr>
        <w:t>General Requirements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 xml:space="preserve">An NQEMT Examination </w:t>
      </w:r>
      <w:r w:rsidR="00303454">
        <w:rPr>
          <w:rFonts w:ascii="Arial" w:hAnsi="Arial" w:cs="Arial"/>
          <w:bCs/>
          <w:sz w:val="20"/>
          <w:szCs w:val="20"/>
          <w:lang w:val="en-GB" w:eastAsia="en-IE"/>
        </w:rPr>
        <w:t>c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entre must have sufficient capacity to accommodate candidates and examination personnel. Throughout the period of examinations, the centre must provide the following facilities: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</w:r>
      <w:r w:rsidR="001E14B2">
        <w:rPr>
          <w:rFonts w:ascii="Arial" w:hAnsi="Arial" w:cs="Arial"/>
          <w:bCs/>
          <w:sz w:val="20"/>
          <w:szCs w:val="20"/>
          <w:lang w:val="en-GB" w:eastAsia="en-IE"/>
        </w:rPr>
        <w:t>A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ppropriate rooms necessary for the conduct of the different types of examination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</w:r>
      <w:r w:rsidR="001E14B2">
        <w:rPr>
          <w:rFonts w:ascii="Arial" w:hAnsi="Arial" w:cs="Arial"/>
          <w:bCs/>
          <w:sz w:val="20"/>
          <w:szCs w:val="20"/>
          <w:lang w:val="en-GB" w:eastAsia="en-IE"/>
        </w:rPr>
        <w:t>E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quipment necessary for the different types of examination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</w:r>
      <w:r w:rsidR="00F17415">
        <w:rPr>
          <w:rFonts w:ascii="Arial" w:hAnsi="Arial" w:cs="Arial"/>
          <w:bCs/>
          <w:sz w:val="20"/>
          <w:szCs w:val="20"/>
          <w:lang w:val="en-GB" w:eastAsia="en-IE"/>
        </w:rPr>
        <w:t>A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n administration room for examination personnel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  <w:t>Designated car parking space near the examination rooms for examination personnel</w:t>
      </w:r>
    </w:p>
    <w:p w:rsidR="009B12E6" w:rsidRP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  <w:t>Toilet facilities</w:t>
      </w:r>
    </w:p>
    <w:p w:rsidR="009B12E6" w:rsidRDefault="009B12E6" w:rsidP="009A5C56">
      <w:pPr>
        <w:spacing w:after="0" w:line="240" w:lineRule="auto"/>
        <w:ind w:right="261"/>
        <w:rPr>
          <w:rFonts w:ascii="Arial" w:hAnsi="Arial" w:cs="Arial"/>
          <w:bCs/>
          <w:sz w:val="20"/>
          <w:szCs w:val="20"/>
          <w:lang w:val="en-GB" w:eastAsia="en-IE"/>
        </w:rPr>
      </w:pP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>•</w:t>
      </w:r>
      <w:r w:rsidRPr="009B12E6">
        <w:rPr>
          <w:rFonts w:ascii="Arial" w:hAnsi="Arial" w:cs="Arial"/>
          <w:bCs/>
          <w:sz w:val="20"/>
          <w:szCs w:val="20"/>
          <w:lang w:val="en-GB" w:eastAsia="en-IE"/>
        </w:rPr>
        <w:tab/>
        <w:t>Holding area</w:t>
      </w:r>
    </w:p>
    <w:p w:rsidR="009B12E6" w:rsidRDefault="009B12E6" w:rsidP="009B12E6">
      <w:pPr>
        <w:spacing w:after="0" w:line="240" w:lineRule="auto"/>
        <w:ind w:left="-709" w:right="261"/>
        <w:rPr>
          <w:rFonts w:ascii="Arial" w:hAnsi="Arial" w:cs="Arial"/>
          <w:bCs/>
          <w:sz w:val="20"/>
          <w:szCs w:val="20"/>
          <w:lang w:val="en-GB" w:eastAsia="en-IE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1"/>
        <w:gridCol w:w="5246"/>
        <w:gridCol w:w="4286"/>
        <w:gridCol w:w="4111"/>
      </w:tblGrid>
      <w:tr w:rsidR="001E14B2" w:rsidTr="009A5C56">
        <w:trPr>
          <w:tblHeader/>
        </w:trPr>
        <w:tc>
          <w:tcPr>
            <w:tcW w:w="391" w:type="dxa"/>
            <w:textDirection w:val="btLr"/>
          </w:tcPr>
          <w:p w:rsidR="009B12E6" w:rsidRPr="009A5C56" w:rsidRDefault="009B12E6" w:rsidP="009A5C56">
            <w:pPr>
              <w:ind w:left="113" w:right="2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</w:pPr>
          </w:p>
        </w:tc>
        <w:tc>
          <w:tcPr>
            <w:tcW w:w="5246" w:type="dxa"/>
          </w:tcPr>
          <w:p w:rsidR="009B12E6" w:rsidRPr="009A5C56" w:rsidRDefault="009B12E6" w:rsidP="009A5C56">
            <w:pPr>
              <w:ind w:right="2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</w:pPr>
            <w:r w:rsidRPr="009A5C56"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  <w:t>MCQ</w:t>
            </w:r>
          </w:p>
        </w:tc>
        <w:tc>
          <w:tcPr>
            <w:tcW w:w="4286" w:type="dxa"/>
          </w:tcPr>
          <w:p w:rsidR="009B12E6" w:rsidRPr="009A5C56" w:rsidRDefault="009B12E6" w:rsidP="009A5C56">
            <w:pPr>
              <w:jc w:val="center"/>
              <w:rPr>
                <w:b/>
                <w:sz w:val="24"/>
                <w:szCs w:val="24"/>
                <w:lang w:val="en-GB" w:eastAsia="en-IE"/>
              </w:rPr>
            </w:pPr>
            <w:r w:rsidRPr="009A5C56">
              <w:rPr>
                <w:b/>
                <w:sz w:val="24"/>
                <w:szCs w:val="24"/>
                <w:lang w:val="en-GB" w:eastAsia="en-IE"/>
              </w:rPr>
              <w:t>SWA</w:t>
            </w:r>
          </w:p>
        </w:tc>
        <w:tc>
          <w:tcPr>
            <w:tcW w:w="4111" w:type="dxa"/>
          </w:tcPr>
          <w:p w:rsidR="009B12E6" w:rsidRPr="009A5C56" w:rsidRDefault="009B12E6" w:rsidP="009A5C56">
            <w:pPr>
              <w:ind w:right="2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</w:pPr>
            <w:r w:rsidRPr="009A5C56"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  <w:t>OSCE</w:t>
            </w:r>
          </w:p>
        </w:tc>
      </w:tr>
      <w:tr w:rsidR="001E14B2" w:rsidTr="009A5C56">
        <w:trPr>
          <w:cantSplit/>
          <w:trHeight w:val="6581"/>
          <w:tblHeader/>
        </w:trPr>
        <w:tc>
          <w:tcPr>
            <w:tcW w:w="391" w:type="dxa"/>
            <w:textDirection w:val="btLr"/>
          </w:tcPr>
          <w:p w:rsidR="009B12E6" w:rsidRPr="009A5C56" w:rsidRDefault="001E14B2" w:rsidP="001E14B2">
            <w:pPr>
              <w:ind w:left="113" w:right="2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</w:pPr>
            <w:r w:rsidRPr="009A5C56"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  <w:t>Environmental</w:t>
            </w:r>
          </w:p>
        </w:tc>
        <w:tc>
          <w:tcPr>
            <w:tcW w:w="5246" w:type="dxa"/>
          </w:tcPr>
          <w:p w:rsidR="009A5C56" w:rsidRDefault="00EE710B" w:rsidP="009A5C5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Prometric Test Centres Only- As per service agreement</w:t>
            </w:r>
          </w:p>
        </w:tc>
        <w:tc>
          <w:tcPr>
            <w:tcW w:w="4286" w:type="dxa"/>
          </w:tcPr>
          <w:p w:rsidR="009B12E6" w:rsidRPr="00572DF2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 xml:space="preserve">The room must be of sufficient size so that </w:t>
            </w:r>
            <w:r>
              <w:rPr>
                <w:rFonts w:ascii="Arial" w:hAnsi="Arial" w:cs="Arial"/>
                <w:sz w:val="20"/>
                <w:szCs w:val="20"/>
              </w:rPr>
              <w:t>candidates are not</w:t>
            </w:r>
            <w:r w:rsidRPr="00572DF2">
              <w:rPr>
                <w:rFonts w:ascii="Arial" w:hAnsi="Arial" w:cs="Arial"/>
                <w:sz w:val="20"/>
                <w:szCs w:val="20"/>
              </w:rPr>
              <w:t xml:space="preserve"> crowded.</w:t>
            </w:r>
          </w:p>
          <w:p w:rsidR="009B12E6" w:rsidRPr="00572DF2" w:rsidRDefault="009B12E6" w:rsidP="009B12E6">
            <w:pPr>
              <w:pStyle w:val="ListParagraph"/>
              <w:ind w:right="261"/>
              <w:rPr>
                <w:rFonts w:ascii="Arial" w:hAnsi="Arial" w:cs="Arial"/>
                <w:sz w:val="20"/>
                <w:szCs w:val="20"/>
              </w:rPr>
            </w:pPr>
          </w:p>
          <w:p w:rsidR="009B12E6" w:rsidRPr="00572DF2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The desk or writing surface should measure at least 600 x 500 mm.</w:t>
            </w:r>
          </w:p>
          <w:p w:rsidR="009B12E6" w:rsidRPr="00572DF2" w:rsidRDefault="009B12E6" w:rsidP="009B12E6">
            <w:pPr>
              <w:spacing w:before="100" w:beforeAutospacing="1" w:after="100" w:afterAutospacing="1"/>
              <w:ind w:right="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desk per candidate required </w:t>
            </w:r>
            <w:r w:rsidRPr="00572DF2">
              <w:rPr>
                <w:rFonts w:ascii="Arial" w:hAnsi="Arial" w:cs="Arial"/>
                <w:sz w:val="20"/>
                <w:szCs w:val="20"/>
              </w:rPr>
              <w:t>spaced no less than 1 metre apart.</w:t>
            </w:r>
          </w:p>
          <w:p w:rsidR="009B12E6" w:rsidRPr="00572DF2" w:rsidRDefault="009B12E6" w:rsidP="009B12E6">
            <w:pPr>
              <w:spacing w:before="100" w:beforeAutospacing="1" w:after="100" w:afterAutospacing="1"/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 w:rsidRPr="00572DF2">
              <w:rPr>
                <w:rFonts w:ascii="Arial" w:hAnsi="Arial" w:cs="Arial"/>
                <w:sz w:val="20"/>
                <w:szCs w:val="20"/>
                <w:lang w:val="en-GB" w:eastAsia="en-IE"/>
              </w:rPr>
              <w:t xml:space="preserve">Candidates should not be facing each other during the exam. The </w:t>
            </w: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recommended layout</w:t>
            </w:r>
            <w:r w:rsidRPr="00572DF2">
              <w:rPr>
                <w:rFonts w:ascii="Arial" w:hAnsi="Arial" w:cs="Arial"/>
                <w:sz w:val="20"/>
                <w:szCs w:val="20"/>
                <w:lang w:val="en-GB" w:eastAsia="en-IE"/>
              </w:rPr>
              <w:t xml:space="preserve"> is classroom/exam centre style in rows. </w:t>
            </w:r>
          </w:p>
          <w:p w:rsidR="009B12E6" w:rsidRPr="00572DF2" w:rsidRDefault="009B12E6" w:rsidP="009B12E6">
            <w:pPr>
              <w:spacing w:before="100" w:beforeAutospacing="1" w:after="100" w:afterAutospacing="1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>The room should have a clock/timer that is clearly visible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2E6" w:rsidRDefault="009B12E6" w:rsidP="009B12E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</w:p>
        </w:tc>
        <w:tc>
          <w:tcPr>
            <w:tcW w:w="4111" w:type="dxa"/>
          </w:tcPr>
          <w:p w:rsidR="009B12E6" w:rsidRPr="00572DF2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 w:rsidRPr="00572DF2">
              <w:rPr>
                <w:rFonts w:ascii="Arial" w:hAnsi="Arial" w:cs="Arial"/>
                <w:sz w:val="20"/>
                <w:szCs w:val="20"/>
              </w:rPr>
              <w:t xml:space="preserve">The OSCE rooms must be of sufficient size </w:t>
            </w:r>
            <w:r w:rsidRPr="00572DF2">
              <w:rPr>
                <w:rFonts w:ascii="Arial" w:hAnsi="Arial" w:cs="Arial"/>
                <w:sz w:val="20"/>
                <w:szCs w:val="20"/>
                <w:lang w:val="en-GB" w:eastAsia="en-IE"/>
              </w:rPr>
              <w:t>(approx 3.8 x 2.6 metres)</w:t>
            </w: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.</w:t>
            </w:r>
          </w:p>
          <w:p w:rsidR="009B12E6" w:rsidRPr="00572DF2" w:rsidRDefault="009B12E6" w:rsidP="009B12E6">
            <w:pPr>
              <w:ind w:left="720"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Pr="00572DF2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 w:rsidRPr="00572DF2">
              <w:rPr>
                <w:rFonts w:ascii="Arial" w:hAnsi="Arial" w:cs="Arial"/>
                <w:bCs/>
                <w:sz w:val="20"/>
                <w:szCs w:val="20"/>
              </w:rPr>
              <w:t>Adequate number of rooms (1 per OSCE Station) located in an immediate area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B12E6" w:rsidRPr="00572DF2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Default="009B12E6" w:rsidP="009B12E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  <w:r w:rsidRPr="00572DF2">
              <w:rPr>
                <w:rFonts w:ascii="Arial" w:hAnsi="Arial" w:cs="Arial"/>
                <w:bCs/>
                <w:sz w:val="20"/>
                <w:szCs w:val="20"/>
              </w:rPr>
              <w:t xml:space="preserve">One room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have</w:t>
            </w:r>
            <w:r w:rsidRPr="00572DF2">
              <w:rPr>
                <w:rFonts w:ascii="Arial" w:hAnsi="Arial" w:cs="Arial"/>
                <w:bCs/>
                <w:sz w:val="20"/>
                <w:szCs w:val="20"/>
              </w:rPr>
              <w:t xml:space="preserve"> hand washing facilities.</w:t>
            </w:r>
          </w:p>
        </w:tc>
      </w:tr>
    </w:tbl>
    <w:p w:rsidR="008D5FCC" w:rsidRDefault="008D5FCC"/>
    <w:p w:rsidR="008D5FCC" w:rsidRDefault="008D5FCC"/>
    <w:p w:rsidR="008D5FCC" w:rsidRDefault="008D5FCC"/>
    <w:p w:rsidR="008D5FCC" w:rsidRDefault="008D5FCC"/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1"/>
        <w:gridCol w:w="5246"/>
        <w:gridCol w:w="4286"/>
        <w:gridCol w:w="4111"/>
      </w:tblGrid>
      <w:tr w:rsidR="001E14B2" w:rsidTr="008D5FCC">
        <w:trPr>
          <w:cantSplit/>
          <w:trHeight w:val="50"/>
          <w:tblHeader/>
        </w:trPr>
        <w:tc>
          <w:tcPr>
            <w:tcW w:w="391" w:type="dxa"/>
            <w:textDirection w:val="btLr"/>
          </w:tcPr>
          <w:p w:rsidR="001E14B2" w:rsidRPr="001E14B2" w:rsidRDefault="001E14B2" w:rsidP="001E14B2">
            <w:pPr>
              <w:ind w:left="113" w:right="26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IE"/>
              </w:rPr>
            </w:pPr>
          </w:p>
        </w:tc>
        <w:tc>
          <w:tcPr>
            <w:tcW w:w="5246" w:type="dxa"/>
          </w:tcPr>
          <w:p w:rsidR="001E14B2" w:rsidRPr="009A5C56" w:rsidRDefault="001E14B2" w:rsidP="001E14B2">
            <w:pPr>
              <w:ind w:right="261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en-IE"/>
              </w:rPr>
            </w:pPr>
            <w:r w:rsidRPr="009A5C56">
              <w:rPr>
                <w:rFonts w:ascii="Arial" w:hAnsi="Arial" w:cs="Arial"/>
                <w:b/>
                <w:sz w:val="24"/>
                <w:szCs w:val="24"/>
                <w:lang w:val="en-GB" w:eastAsia="en-IE"/>
              </w:rPr>
              <w:t>MCQ</w:t>
            </w:r>
          </w:p>
        </w:tc>
        <w:tc>
          <w:tcPr>
            <w:tcW w:w="4286" w:type="dxa"/>
          </w:tcPr>
          <w:p w:rsidR="001E14B2" w:rsidRPr="009A5C56" w:rsidRDefault="001E14B2" w:rsidP="001E14B2">
            <w:pPr>
              <w:ind w:right="2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C56">
              <w:rPr>
                <w:rFonts w:ascii="Arial" w:hAnsi="Arial" w:cs="Arial"/>
                <w:b/>
                <w:sz w:val="24"/>
                <w:szCs w:val="24"/>
              </w:rPr>
              <w:t>SWA</w:t>
            </w:r>
          </w:p>
        </w:tc>
        <w:tc>
          <w:tcPr>
            <w:tcW w:w="4111" w:type="dxa"/>
          </w:tcPr>
          <w:p w:rsidR="001E14B2" w:rsidRPr="009A5C56" w:rsidRDefault="001E14B2" w:rsidP="001E14B2">
            <w:pPr>
              <w:ind w:right="2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C56">
              <w:rPr>
                <w:rFonts w:ascii="Arial" w:hAnsi="Arial" w:cs="Arial"/>
                <w:b/>
                <w:sz w:val="24"/>
                <w:szCs w:val="24"/>
              </w:rPr>
              <w:t>OSCE</w:t>
            </w:r>
          </w:p>
        </w:tc>
      </w:tr>
      <w:tr w:rsidR="001E14B2" w:rsidTr="009A5C56">
        <w:trPr>
          <w:cantSplit/>
          <w:trHeight w:val="1134"/>
          <w:tblHeader/>
        </w:trPr>
        <w:tc>
          <w:tcPr>
            <w:tcW w:w="391" w:type="dxa"/>
            <w:textDirection w:val="btLr"/>
          </w:tcPr>
          <w:p w:rsidR="009B12E6" w:rsidRPr="009A5C56" w:rsidRDefault="001E14B2" w:rsidP="001E14B2">
            <w:pPr>
              <w:ind w:left="113" w:right="26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</w:pPr>
            <w:r w:rsidRPr="009A5C56">
              <w:rPr>
                <w:rFonts w:ascii="Arial" w:hAnsi="Arial" w:cs="Arial"/>
                <w:b/>
                <w:bCs/>
                <w:sz w:val="24"/>
                <w:szCs w:val="24"/>
                <w:lang w:val="en-GB" w:eastAsia="en-IE"/>
              </w:rPr>
              <w:t>Technical</w:t>
            </w:r>
          </w:p>
        </w:tc>
        <w:tc>
          <w:tcPr>
            <w:tcW w:w="5246" w:type="dxa"/>
          </w:tcPr>
          <w:p w:rsidR="009B12E6" w:rsidRDefault="009B12E6" w:rsidP="009B12E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</w:p>
        </w:tc>
        <w:tc>
          <w:tcPr>
            <w:tcW w:w="4286" w:type="dxa"/>
          </w:tcPr>
          <w:p w:rsidR="009B12E6" w:rsidRDefault="009B12E6" w:rsidP="009B12E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</w:p>
        </w:tc>
        <w:tc>
          <w:tcPr>
            <w:tcW w:w="4111" w:type="dxa"/>
          </w:tcPr>
          <w:p w:rsidR="009B12E6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S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 xml:space="preserve">ufficient speakers must be setup around the circuit to enable examiners to clearly hear the instructions played on the OSCE </w:t>
            </w: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t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>imer.</w:t>
            </w:r>
          </w:p>
          <w:p w:rsidR="009B12E6" w:rsidRPr="0043086C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S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>peakers must have a standard headphone jack to enable them to connect to laptop which will be used to deliver the timer.</w:t>
            </w:r>
          </w:p>
          <w:p w:rsidR="009B12E6" w:rsidRPr="0043086C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E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>ach OSCE station must have at least two power points/sockets. One of these is required for the tablet PC the other is required for medical equipment.</w:t>
            </w:r>
          </w:p>
          <w:p w:rsidR="009B12E6" w:rsidRPr="0043086C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If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 xml:space="preserve"> additional power supplies are needed for equipment used in the OSCE statio</w:t>
            </w: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n power blocks must be provided.</w:t>
            </w:r>
          </w:p>
          <w:p w:rsidR="009B12E6" w:rsidRPr="0043086C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</w:p>
          <w:p w:rsidR="009B12E6" w:rsidRPr="0043086C" w:rsidRDefault="009B12E6" w:rsidP="009B12E6">
            <w:pPr>
              <w:ind w:right="261"/>
              <w:rPr>
                <w:rFonts w:ascii="Arial" w:hAnsi="Arial" w:cs="Arial"/>
                <w:sz w:val="20"/>
                <w:szCs w:val="20"/>
                <w:lang w:val="en-GB" w:eastAsia="en-IE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A</w:t>
            </w:r>
            <w:r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 xml:space="preserve"> power point/socket positioned centrally on the OSCE circuit will be required in order to collect candidate data through the use of </w:t>
            </w:r>
            <w:r w:rsidR="00EE710B" w:rsidRPr="0043086C">
              <w:rPr>
                <w:rFonts w:ascii="Arial" w:hAnsi="Arial" w:cs="Arial"/>
                <w:sz w:val="20"/>
                <w:szCs w:val="20"/>
                <w:lang w:val="en-GB" w:eastAsia="en-IE"/>
              </w:rPr>
              <w:t>WIFI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 w:eastAsia="en-IE"/>
              </w:rPr>
              <w:t>.</w:t>
            </w:r>
          </w:p>
          <w:p w:rsidR="009B12E6" w:rsidRDefault="009B12E6" w:rsidP="009B12E6">
            <w:pPr>
              <w:ind w:right="261"/>
              <w:rPr>
                <w:rFonts w:ascii="Arial" w:hAnsi="Arial" w:cs="Arial"/>
                <w:bCs/>
                <w:sz w:val="20"/>
                <w:szCs w:val="20"/>
                <w:lang w:val="en-GB" w:eastAsia="en-IE"/>
              </w:rPr>
            </w:pPr>
          </w:p>
        </w:tc>
      </w:tr>
    </w:tbl>
    <w:p w:rsidR="00E27874" w:rsidRPr="00E27874" w:rsidRDefault="00E27874" w:rsidP="009B12E6">
      <w:pPr>
        <w:spacing w:after="0" w:line="240" w:lineRule="auto"/>
        <w:ind w:left="-709" w:right="261"/>
        <w:rPr>
          <w:rFonts w:ascii="Arial" w:hAnsi="Arial" w:cs="Arial"/>
          <w:b/>
          <w:bCs/>
          <w:sz w:val="12"/>
          <w:szCs w:val="12"/>
          <w:lang w:val="en-GB" w:eastAsia="en-IE"/>
        </w:rPr>
      </w:pPr>
    </w:p>
    <w:sectPr w:rsidR="00E27874" w:rsidRPr="00E27874" w:rsidSect="00E27874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728"/>
    <w:multiLevelType w:val="multilevel"/>
    <w:tmpl w:val="7CB2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B33EB"/>
    <w:multiLevelType w:val="hybridMultilevel"/>
    <w:tmpl w:val="70B8A784"/>
    <w:lvl w:ilvl="0" w:tplc="ADA2C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23E8"/>
    <w:multiLevelType w:val="hybridMultilevel"/>
    <w:tmpl w:val="A0D49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91D6D"/>
    <w:multiLevelType w:val="hybridMultilevel"/>
    <w:tmpl w:val="14C04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CFD"/>
    <w:multiLevelType w:val="hybridMultilevel"/>
    <w:tmpl w:val="F3AE1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B9"/>
    <w:rsid w:val="000A07B4"/>
    <w:rsid w:val="000D3267"/>
    <w:rsid w:val="000E0B3F"/>
    <w:rsid w:val="00134C9C"/>
    <w:rsid w:val="001E14B2"/>
    <w:rsid w:val="00215439"/>
    <w:rsid w:val="00240511"/>
    <w:rsid w:val="002E7A87"/>
    <w:rsid w:val="00303454"/>
    <w:rsid w:val="0043086C"/>
    <w:rsid w:val="004E3374"/>
    <w:rsid w:val="00572DF2"/>
    <w:rsid w:val="0059221E"/>
    <w:rsid w:val="00607365"/>
    <w:rsid w:val="00615D51"/>
    <w:rsid w:val="006A1DDF"/>
    <w:rsid w:val="006A4EE5"/>
    <w:rsid w:val="00730560"/>
    <w:rsid w:val="007467B9"/>
    <w:rsid w:val="008D5FCC"/>
    <w:rsid w:val="008E5A1E"/>
    <w:rsid w:val="00950A74"/>
    <w:rsid w:val="009A5C56"/>
    <w:rsid w:val="009B12E6"/>
    <w:rsid w:val="00A75393"/>
    <w:rsid w:val="00A93288"/>
    <w:rsid w:val="00B13953"/>
    <w:rsid w:val="00B621F2"/>
    <w:rsid w:val="00B94691"/>
    <w:rsid w:val="00B963B3"/>
    <w:rsid w:val="00BF471C"/>
    <w:rsid w:val="00C512A9"/>
    <w:rsid w:val="00CC21F4"/>
    <w:rsid w:val="00E27874"/>
    <w:rsid w:val="00EC0893"/>
    <w:rsid w:val="00EE0A75"/>
    <w:rsid w:val="00EE710B"/>
    <w:rsid w:val="00F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2CC1"/>
  <w15:docId w15:val="{6FD96F3B-9942-4D09-8673-93122E5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B9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paragraph" w:customStyle="1" w:styleId="bhead">
    <w:name w:val="bhead"/>
    <w:basedOn w:val="Normal"/>
    <w:rsid w:val="006A4E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9EE0"/>
      <w:sz w:val="18"/>
      <w:szCs w:val="18"/>
      <w:lang w:eastAsia="en-IE"/>
    </w:rPr>
  </w:style>
  <w:style w:type="table" w:styleId="TableGrid">
    <w:name w:val="Table Grid"/>
    <w:basedOn w:val="TableNormal"/>
    <w:uiPriority w:val="59"/>
    <w:rsid w:val="00B13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4923-3602-4002-993B-2789A964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Dempsey</dc:creator>
  <cp:lastModifiedBy>Liz Dempsey</cp:lastModifiedBy>
  <cp:revision>4</cp:revision>
  <cp:lastPrinted>2009-09-08T11:15:00Z</cp:lastPrinted>
  <dcterms:created xsi:type="dcterms:W3CDTF">2009-10-20T13:59:00Z</dcterms:created>
  <dcterms:modified xsi:type="dcterms:W3CDTF">2017-10-12T15:13:00Z</dcterms:modified>
</cp:coreProperties>
</file>